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B2" w:rsidRPr="00BD4AB2" w:rsidRDefault="00BD4AB2" w:rsidP="00BD4A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4A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Учителя будут сдавать </w:t>
      </w:r>
      <w:proofErr w:type="spellStart"/>
      <w:r w:rsidRPr="00BD4AB2">
        <w:rPr>
          <w:rFonts w:ascii="Times New Roman" w:eastAsia="Times New Roman" w:hAnsi="Times New Roman" w:cs="Times New Roman"/>
          <w:b/>
          <w:bCs/>
          <w:sz w:val="36"/>
          <w:szCs w:val="36"/>
        </w:rPr>
        <w:t>он-лайн</w:t>
      </w:r>
      <w:proofErr w:type="spellEnd"/>
      <w:r w:rsidRPr="00BD4A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проверку на </w:t>
      </w:r>
      <w:proofErr w:type="spellStart"/>
      <w:r w:rsidRPr="00BD4AB2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профпригодность</w:t>
      </w:r>
      <w:proofErr w:type="spellEnd"/>
    </w:p>
    <w:p w:rsidR="00BD4AB2" w:rsidRPr="00BD4AB2" w:rsidRDefault="00BD4AB2" w:rsidP="00BD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AB2">
        <w:rPr>
          <w:rFonts w:ascii="Times New Roman" w:eastAsia="Times New Roman" w:hAnsi="Times New Roman" w:cs="Times New Roman"/>
          <w:sz w:val="24"/>
          <w:szCs w:val="24"/>
        </w:rPr>
        <w:t>Новая электронная система оценки качества работы учителей и школ будет разработана в Министерстве образования и науки РФ.</w:t>
      </w:r>
    </w:p>
    <w:p w:rsidR="00BD4AB2" w:rsidRPr="00BD4AB2" w:rsidRDefault="00BD4AB2" w:rsidP="00BD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AB2">
        <w:rPr>
          <w:rFonts w:ascii="Times New Roman" w:eastAsia="Times New Roman" w:hAnsi="Times New Roman" w:cs="Times New Roman"/>
          <w:sz w:val="24"/>
          <w:szCs w:val="24"/>
        </w:rPr>
        <w:t>До конца года  будет создана  новая система, с помощью которой региональные, федеральные и муниципальные органы власти будут иметь возможность оценивать соответствие директоров школ и учителей занимаемой должности.</w:t>
      </w:r>
    </w:p>
    <w:p w:rsidR="00BD4AB2" w:rsidRPr="00BD4AB2" w:rsidRDefault="00BD4AB2" w:rsidP="00BD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AB2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на соответствие занимаемой должности до настоящего времени проводилась один раз в пять лет. При этом отсутствовала возможность оценивать деятельность педагогов в реальном времени, а также это положение не давало достоверной и оперативной информации.</w:t>
      </w:r>
    </w:p>
    <w:p w:rsidR="00BD4AB2" w:rsidRPr="00BD4AB2" w:rsidRDefault="00BD4AB2" w:rsidP="00BD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AB2">
        <w:rPr>
          <w:rFonts w:ascii="Times New Roman" w:eastAsia="Times New Roman" w:hAnsi="Times New Roman" w:cs="Times New Roman"/>
          <w:sz w:val="24"/>
          <w:szCs w:val="24"/>
        </w:rPr>
        <w:t>Дмитрий Ливанов, министр образования, также  объявил о том, что всем общеобразовательным учреждениям необходимо переходить на систему ведения журналов успеваемости в электронном виде.</w:t>
      </w:r>
    </w:p>
    <w:p w:rsidR="00BD4AB2" w:rsidRPr="00BD4AB2" w:rsidRDefault="00BD4AB2" w:rsidP="00BD4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4AB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D4AB2">
        <w:rPr>
          <w:rFonts w:ascii="Times New Roman" w:eastAsia="Times New Roman" w:hAnsi="Times New Roman" w:cs="Times New Roman"/>
          <w:sz w:val="24"/>
          <w:szCs w:val="24"/>
        </w:rPr>
        <w:t xml:space="preserve"> хочет создать Единую автоматизированную информационную систему мониторинга сферы образования, которая объединит все информационные системы органов управления образованием и самих школ в единое центральное хранилище данных. С сайта </w:t>
      </w:r>
      <w:hyperlink r:id="rId4" w:history="1">
        <w:r w:rsidRPr="00BD4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http://ryazan-gorod.ru/</w:t>
        </w:r>
      </w:hyperlink>
    </w:p>
    <w:p w:rsidR="00BD4AB2" w:rsidRDefault="00BD4AB2"/>
    <w:sectPr w:rsidR="00BD4AB2" w:rsidSect="00FF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347"/>
    <w:rsid w:val="00AA50FC"/>
    <w:rsid w:val="00AC0347"/>
    <w:rsid w:val="00BD4AB2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9B"/>
  </w:style>
  <w:style w:type="paragraph" w:styleId="2">
    <w:name w:val="heading 2"/>
    <w:basedOn w:val="a"/>
    <w:link w:val="20"/>
    <w:uiPriority w:val="9"/>
    <w:qFormat/>
    <w:rsid w:val="00BD4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A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4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yazan-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2013-01-11T15:51:00Z</dcterms:created>
  <dcterms:modified xsi:type="dcterms:W3CDTF">2013-01-11T15:57:00Z</dcterms:modified>
</cp:coreProperties>
</file>